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B4F3C" w14:textId="77777777" w:rsidR="00EB6D78" w:rsidRPr="00DC3D46" w:rsidRDefault="00EB6D78" w:rsidP="00DC3D46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C3D46">
        <w:rPr>
          <w:rFonts w:ascii="Arial" w:eastAsia="Times New Roman" w:hAnsi="Arial" w:cs="Arial"/>
          <w:b/>
          <w:sz w:val="24"/>
          <w:szCs w:val="24"/>
          <w:lang w:eastAsia="ru-RU"/>
        </w:rPr>
        <w:t>Обоснование необходимости принятия проекта решения</w:t>
      </w:r>
    </w:p>
    <w:p w14:paraId="681BA515" w14:textId="77777777" w:rsidR="00EB6D78" w:rsidRPr="00DC3D46" w:rsidRDefault="00EB6D78" w:rsidP="00DC3D46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C3D46">
        <w:rPr>
          <w:rFonts w:ascii="Arial" w:eastAsia="Times New Roman" w:hAnsi="Arial" w:cs="Arial"/>
          <w:b/>
          <w:sz w:val="24"/>
          <w:szCs w:val="24"/>
          <w:lang w:eastAsia="ru-RU"/>
        </w:rPr>
        <w:t>Совета депутатов городского округа Долгопрудный Московской области</w:t>
      </w:r>
    </w:p>
    <w:p w14:paraId="0799133D" w14:textId="77777777" w:rsidR="00EB6D78" w:rsidRPr="00DC3D46" w:rsidRDefault="00EB6D78" w:rsidP="00DC3D46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683C143" w14:textId="77777777" w:rsidR="00EB6D78" w:rsidRPr="00097509" w:rsidRDefault="00EB6D78" w:rsidP="00DC3D4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9750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изменения в решение Совета депутатов городского округа Долгопрудный Московской области от 13.07.2022 № 6</w:t>
      </w:r>
      <w:r w:rsidR="00DC3D4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</w:t>
      </w:r>
      <w:r w:rsidRPr="0009750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-р «Об установлении ежемесячных и дополнительных выплат </w:t>
      </w:r>
      <w:r w:rsidR="00DC3D4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аудитору</w:t>
      </w:r>
      <w:r w:rsidRPr="0009750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Контрольно-счетной палаты городского округа Долгопрудный»</w:t>
      </w:r>
    </w:p>
    <w:p w14:paraId="5799E05C" w14:textId="77777777" w:rsidR="00EB6D78" w:rsidRPr="00097509" w:rsidRDefault="00EB6D78" w:rsidP="00DC3D4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45410C07" w14:textId="77777777" w:rsidR="00EB6D78" w:rsidRPr="00C0047B" w:rsidRDefault="00EB6D78" w:rsidP="00DC3D46">
      <w:pPr>
        <w:spacing w:after="0"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C0047B">
        <w:rPr>
          <w:rFonts w:ascii="Arial" w:eastAsia="Times New Roman" w:hAnsi="Arial" w:cs="Times New Roman"/>
          <w:b/>
          <w:sz w:val="24"/>
          <w:szCs w:val="24"/>
        </w:rPr>
        <w:t>Проект вносит:</w:t>
      </w:r>
      <w:r w:rsidRPr="00C00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0047B">
        <w:rPr>
          <w:rFonts w:ascii="Arial" w:eastAsia="Times New Roman" w:hAnsi="Arial" w:cs="Arial"/>
          <w:sz w:val="24"/>
          <w:szCs w:val="24"/>
          <w:lang w:eastAsia="ru-RU"/>
        </w:rPr>
        <w:t>Председатель Контрольно–счетной палаты городского округа Долгопрудный Дуброва Н.В.</w:t>
      </w:r>
    </w:p>
    <w:p w14:paraId="6B7743E1" w14:textId="77777777" w:rsidR="00EB6D78" w:rsidRPr="00080176" w:rsidRDefault="00EB6D78" w:rsidP="00DC3D4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>Дата внесения в Совет депутатов г</w:t>
      </w:r>
      <w:r>
        <w:rPr>
          <w:rFonts w:ascii="Arial" w:eastAsia="Times New Roman" w:hAnsi="Arial" w:cs="Times New Roman"/>
          <w:b/>
          <w:sz w:val="24"/>
          <w:szCs w:val="24"/>
        </w:rPr>
        <w:t xml:space="preserve">ородского округа Долгопрудный Московской области </w:t>
      </w:r>
      <w:r w:rsidRPr="00080176">
        <w:rPr>
          <w:rFonts w:ascii="Arial" w:eastAsia="Times New Roman" w:hAnsi="Arial" w:cs="Times New Roman"/>
          <w:sz w:val="24"/>
          <w:szCs w:val="24"/>
        </w:rPr>
        <w:t>_________________202</w:t>
      </w:r>
      <w:r w:rsidR="00DC3D46">
        <w:rPr>
          <w:rFonts w:ascii="Arial" w:eastAsia="Times New Roman" w:hAnsi="Arial" w:cs="Times New Roman"/>
          <w:sz w:val="24"/>
          <w:szCs w:val="24"/>
        </w:rPr>
        <w:t>5</w:t>
      </w:r>
      <w:r w:rsidRPr="00080176">
        <w:rPr>
          <w:rFonts w:ascii="Arial" w:eastAsia="Times New Roman" w:hAnsi="Arial" w:cs="Times New Roman"/>
          <w:sz w:val="24"/>
          <w:szCs w:val="24"/>
        </w:rPr>
        <w:t>.</w:t>
      </w:r>
    </w:p>
    <w:p w14:paraId="5973F8B0" w14:textId="77777777" w:rsidR="00EB6D78" w:rsidRPr="00080176" w:rsidRDefault="00EB6D78" w:rsidP="00DC3D46">
      <w:pPr>
        <w:spacing w:after="0" w:line="360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14:paraId="51184BC8" w14:textId="77777777" w:rsidR="00EB6D78" w:rsidRDefault="00EB6D78" w:rsidP="00DC3D46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Обоснование необходимости принятия акта: </w:t>
      </w:r>
    </w:p>
    <w:p w14:paraId="2C201B50" w14:textId="77777777" w:rsidR="00EB6D78" w:rsidRPr="00080176" w:rsidRDefault="00EB6D78" w:rsidP="00DC3D4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 связи с присвоением классного чина решением Совета депутатов городского округа Долгопрудный Московской области от ______ №____р «</w:t>
      </w:r>
      <w:r w:rsidRPr="00893076">
        <w:rPr>
          <w:rFonts w:ascii="Arial" w:eastAsia="Times New Roman" w:hAnsi="Arial" w:cs="Arial"/>
          <w:sz w:val="24"/>
          <w:szCs w:val="24"/>
        </w:rPr>
        <w:t>О присвоен</w:t>
      </w:r>
      <w:r>
        <w:rPr>
          <w:rFonts w:ascii="Arial" w:eastAsia="Times New Roman" w:hAnsi="Arial" w:cs="Arial"/>
          <w:sz w:val="24"/>
          <w:szCs w:val="24"/>
        </w:rPr>
        <w:t xml:space="preserve">ии классного чина </w:t>
      </w:r>
      <w:r w:rsidR="00DC3D46">
        <w:rPr>
          <w:rFonts w:ascii="Arial" w:eastAsia="Times New Roman" w:hAnsi="Arial" w:cs="Arial"/>
          <w:sz w:val="24"/>
          <w:szCs w:val="24"/>
        </w:rPr>
        <w:t>аудитору</w:t>
      </w:r>
      <w:r w:rsidRPr="00893076">
        <w:rPr>
          <w:rFonts w:ascii="Arial" w:eastAsia="Times New Roman" w:hAnsi="Arial" w:cs="Arial"/>
          <w:sz w:val="24"/>
          <w:szCs w:val="24"/>
        </w:rPr>
        <w:t xml:space="preserve"> Контрольно-счетной палаты городского округа Долгопрудный</w:t>
      </w:r>
      <w:r>
        <w:rPr>
          <w:rFonts w:ascii="Arial" w:eastAsia="Times New Roman" w:hAnsi="Arial" w:cs="Arial"/>
          <w:sz w:val="24"/>
          <w:szCs w:val="24"/>
        </w:rPr>
        <w:t>», с</w:t>
      </w:r>
      <w:r w:rsidRPr="00080176">
        <w:rPr>
          <w:rFonts w:ascii="Arial" w:eastAsia="Times New Roman" w:hAnsi="Arial" w:cs="Arial"/>
          <w:sz w:val="24"/>
          <w:szCs w:val="24"/>
        </w:rPr>
        <w:t xml:space="preserve"> целью установления гарантий, связанных с исполнением полномочий, </w:t>
      </w:r>
      <w:r w:rsidR="00DC3D46">
        <w:rPr>
          <w:rFonts w:ascii="Arial" w:eastAsia="Times New Roman" w:hAnsi="Arial" w:cs="Arial"/>
          <w:sz w:val="24"/>
          <w:szCs w:val="24"/>
        </w:rPr>
        <w:t>аудитор</w:t>
      </w:r>
      <w:r w:rsidR="006B471B">
        <w:rPr>
          <w:rFonts w:ascii="Arial" w:eastAsia="Times New Roman" w:hAnsi="Arial" w:cs="Arial"/>
          <w:sz w:val="24"/>
          <w:szCs w:val="24"/>
        </w:rPr>
        <w:t>у</w:t>
      </w:r>
      <w:r w:rsidRPr="00893076">
        <w:rPr>
          <w:rFonts w:ascii="Arial" w:eastAsia="Times New Roman" w:hAnsi="Arial" w:cs="Arial"/>
          <w:sz w:val="24"/>
          <w:szCs w:val="24"/>
        </w:rPr>
        <w:t xml:space="preserve"> </w:t>
      </w:r>
      <w:r w:rsidRPr="00080176">
        <w:rPr>
          <w:rFonts w:ascii="Arial" w:eastAsia="Times New Roman" w:hAnsi="Arial" w:cs="Arial"/>
          <w:sz w:val="24"/>
          <w:szCs w:val="24"/>
        </w:rPr>
        <w:t>Контрольно–счетной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80176">
        <w:rPr>
          <w:rFonts w:ascii="Arial" w:eastAsia="Times New Roman" w:hAnsi="Arial" w:cs="Arial"/>
          <w:sz w:val="24"/>
          <w:szCs w:val="24"/>
        </w:rPr>
        <w:t>палаты городского округа Долгопрудный.</w:t>
      </w:r>
    </w:p>
    <w:p w14:paraId="66C495DD" w14:textId="77777777" w:rsidR="00EB6D78" w:rsidRDefault="00EB6D78" w:rsidP="00DC3D46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14:paraId="1EB63C45" w14:textId="77777777" w:rsidR="00EB6D78" w:rsidRPr="002660E2" w:rsidRDefault="00EB6D78" w:rsidP="00DC3D46">
      <w:pPr>
        <w:spacing w:after="0"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Прогноз последствий принятия решения: </w:t>
      </w:r>
      <w:r w:rsidRPr="002660E2">
        <w:rPr>
          <w:rFonts w:ascii="Arial" w:eastAsia="Times New Roman" w:hAnsi="Arial" w:cs="Times New Roman"/>
          <w:sz w:val="24"/>
          <w:szCs w:val="24"/>
        </w:rPr>
        <w:t>установлени</w:t>
      </w:r>
      <w:r>
        <w:rPr>
          <w:rFonts w:ascii="Arial" w:eastAsia="Times New Roman" w:hAnsi="Arial" w:cs="Times New Roman"/>
          <w:sz w:val="24"/>
          <w:szCs w:val="24"/>
        </w:rPr>
        <w:t>е</w:t>
      </w:r>
      <w:r w:rsidRPr="002660E2">
        <w:rPr>
          <w:rFonts w:ascii="Arial" w:eastAsia="Times New Roman" w:hAnsi="Arial" w:cs="Times New Roman"/>
          <w:sz w:val="24"/>
          <w:szCs w:val="24"/>
        </w:rPr>
        <w:t xml:space="preserve"> гарантий, связанных с исполнением полномочий, </w:t>
      </w:r>
      <w:r w:rsidR="00DC3D46">
        <w:rPr>
          <w:rFonts w:ascii="Arial" w:eastAsia="Times New Roman" w:hAnsi="Arial" w:cs="Times New Roman"/>
          <w:sz w:val="24"/>
          <w:szCs w:val="24"/>
        </w:rPr>
        <w:t>аудитор</w:t>
      </w:r>
      <w:r w:rsidR="006B471B">
        <w:rPr>
          <w:rFonts w:ascii="Arial" w:eastAsia="Times New Roman" w:hAnsi="Arial" w:cs="Times New Roman"/>
          <w:sz w:val="24"/>
          <w:szCs w:val="24"/>
        </w:rPr>
        <w:t>у</w:t>
      </w:r>
      <w:r w:rsidRPr="002660E2">
        <w:rPr>
          <w:rFonts w:ascii="Arial" w:eastAsia="Times New Roman" w:hAnsi="Arial" w:cs="Times New Roman"/>
          <w:sz w:val="24"/>
          <w:szCs w:val="24"/>
        </w:rPr>
        <w:t xml:space="preserve"> Контрольно–счетной палаты городского округа Долгопрудный.</w:t>
      </w:r>
    </w:p>
    <w:p w14:paraId="5032D5A4" w14:textId="77777777" w:rsidR="00EB6D78" w:rsidRPr="00080176" w:rsidRDefault="00EB6D78" w:rsidP="00DC3D46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14:paraId="493AE5B8" w14:textId="77777777" w:rsidR="00EB6D78" w:rsidRPr="00080176" w:rsidRDefault="00EB6D78" w:rsidP="00DC3D46">
      <w:pPr>
        <w:spacing w:after="0" w:line="276" w:lineRule="auto"/>
        <w:jc w:val="both"/>
        <w:rPr>
          <w:rFonts w:ascii="Arial" w:eastAsia="Times New Roman" w:hAnsi="Arial" w:cs="Times New Roman"/>
          <w:i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Перечень актов, которые должны утратить силу, быть отменены, изменены или приняты в связи с принятием данного решения: </w:t>
      </w:r>
      <w:r w:rsidRPr="00080176">
        <w:rPr>
          <w:rFonts w:ascii="Arial" w:eastAsia="Times New Roman" w:hAnsi="Arial" w:cs="Times New Roman"/>
          <w:sz w:val="24"/>
          <w:szCs w:val="24"/>
        </w:rPr>
        <w:t>нет</w:t>
      </w:r>
      <w:r>
        <w:rPr>
          <w:rFonts w:ascii="Arial" w:eastAsia="Times New Roman" w:hAnsi="Arial" w:cs="Times New Roman"/>
          <w:i/>
          <w:sz w:val="24"/>
          <w:szCs w:val="24"/>
        </w:rPr>
        <w:t>.</w:t>
      </w:r>
    </w:p>
    <w:p w14:paraId="738BA852" w14:textId="77777777" w:rsidR="00EB6D78" w:rsidRPr="00080176" w:rsidRDefault="00EB6D78" w:rsidP="00DC3D46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14:paraId="4FC541E2" w14:textId="77777777" w:rsidR="00EB6D78" w:rsidRPr="00080176" w:rsidRDefault="00EB6D78" w:rsidP="00DC3D4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>Источник финансирования:</w:t>
      </w:r>
      <w:r w:rsidRPr="00080176">
        <w:rPr>
          <w:rFonts w:ascii="Arial" w:eastAsia="Times New Roman" w:hAnsi="Arial" w:cs="Times New Roman"/>
          <w:sz w:val="24"/>
          <w:szCs w:val="24"/>
        </w:rPr>
        <w:t xml:space="preserve"> средств</w:t>
      </w:r>
      <w:r>
        <w:rPr>
          <w:rFonts w:ascii="Arial" w:eastAsia="Times New Roman" w:hAnsi="Arial" w:cs="Times New Roman"/>
          <w:sz w:val="24"/>
          <w:szCs w:val="24"/>
        </w:rPr>
        <w:t>а</w:t>
      </w:r>
      <w:r w:rsidRPr="00080176">
        <w:rPr>
          <w:rFonts w:ascii="Arial" w:eastAsia="Times New Roman" w:hAnsi="Arial" w:cs="Times New Roman"/>
          <w:sz w:val="24"/>
          <w:szCs w:val="24"/>
        </w:rPr>
        <w:t xml:space="preserve"> бюджета городского округа Долгопрудный.</w:t>
      </w:r>
    </w:p>
    <w:p w14:paraId="5D7D4AC0" w14:textId="77777777" w:rsidR="00EB6D78" w:rsidRPr="00080176" w:rsidRDefault="00EB6D78" w:rsidP="00DC3D46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AA984D0" w14:textId="77777777" w:rsidR="00EB6D78" w:rsidRPr="00080176" w:rsidRDefault="00EB6D78" w:rsidP="00DC3D46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Срок вступления в силу решения:</w:t>
      </w:r>
      <w:r w:rsidRPr="000801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B471B">
        <w:rPr>
          <w:rFonts w:ascii="Arial" w:eastAsia="Times New Roman" w:hAnsi="Arial" w:cs="Arial"/>
          <w:sz w:val="24"/>
          <w:szCs w:val="24"/>
          <w:lang w:eastAsia="ru-RU"/>
        </w:rPr>
        <w:t>с 21.09.2025.</w:t>
      </w:r>
    </w:p>
    <w:p w14:paraId="4458E9F7" w14:textId="77777777" w:rsidR="00EB6D78" w:rsidRPr="00080176" w:rsidRDefault="00EB6D78" w:rsidP="00DC3D46">
      <w:pPr>
        <w:spacing w:after="0" w:line="276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14:paraId="221490BC" w14:textId="77777777" w:rsidR="00EB6D78" w:rsidRPr="00080176" w:rsidRDefault="00EB6D78" w:rsidP="00DC3D4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Предложения по составу лиц, которых необходимо пригласить для обсуждения проекта решения:</w:t>
      </w:r>
    </w:p>
    <w:p w14:paraId="0A013446" w14:textId="77777777" w:rsidR="00DC3D46" w:rsidRPr="00F569B4" w:rsidRDefault="00DC3D46" w:rsidP="00DC3D46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- Балабанов Д.В. – председатель Совета депутатов городского округа Долгопрудный Московской области;</w:t>
      </w:r>
    </w:p>
    <w:p w14:paraId="6B3F08D7" w14:textId="77777777" w:rsidR="00DC3D46" w:rsidRPr="00F569B4" w:rsidRDefault="00DC3D46" w:rsidP="00DC3D46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- Кузнецова А.П. – заместитель главы городского округа Долгопрудный;</w:t>
      </w:r>
    </w:p>
    <w:p w14:paraId="6C430EC6" w14:textId="77777777" w:rsidR="00DC3D46" w:rsidRPr="00F569B4" w:rsidRDefault="00DC3D46" w:rsidP="00DC3D46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Щербакова Е.Е. – и.о. начальника Финансового управления администрации городского округа Долгопрудный;</w:t>
      </w:r>
    </w:p>
    <w:p w14:paraId="639AA6B5" w14:textId="77777777" w:rsidR="00DC3D46" w:rsidRPr="00F569B4" w:rsidRDefault="00DC3D46" w:rsidP="00DC3D46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- Черненко И.В. – начальник нормативно-правового отдела Нормативно-правового управления администрации городского округа Долгопрудный;</w:t>
      </w:r>
    </w:p>
    <w:p w14:paraId="3EFA536F" w14:textId="77777777" w:rsidR="00DC3D46" w:rsidRPr="00F569B4" w:rsidRDefault="00DC3D46" w:rsidP="00DC3D46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- Быковская М.Н. – начальник отдела кадров администрации городского округа Долгопрудный.</w:t>
      </w:r>
    </w:p>
    <w:sectPr w:rsidR="00DC3D46" w:rsidRPr="00F56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D78"/>
    <w:rsid w:val="00537E9F"/>
    <w:rsid w:val="006B471B"/>
    <w:rsid w:val="00A14E86"/>
    <w:rsid w:val="00A250FB"/>
    <w:rsid w:val="00DC3D46"/>
    <w:rsid w:val="00E60CB2"/>
    <w:rsid w:val="00EB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D618"/>
  <w15:chartTrackingRefBased/>
  <w15:docId w15:val="{7C3A1531-3EC3-43B3-8538-9F3741733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C3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3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Шишкина Елена Анатольевна</cp:lastModifiedBy>
  <cp:revision>2</cp:revision>
  <cp:lastPrinted>2025-09-12T11:37:00Z</cp:lastPrinted>
  <dcterms:created xsi:type="dcterms:W3CDTF">2025-09-12T11:37:00Z</dcterms:created>
  <dcterms:modified xsi:type="dcterms:W3CDTF">2025-09-12T11:37:00Z</dcterms:modified>
</cp:coreProperties>
</file>